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 and Profile Analysis</w:t>
      </w:r>
    </w:p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76751" w:rsidRDefault="00176751" w:rsidP="001767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76751" w:rsidRPr="00176751" w:rsidRDefault="00176751" w:rsidP="00176751">
      <w:pPr>
        <w:rPr>
          <w:rFonts w:ascii="Times New Roman" w:hAnsi="Times New Roman" w:cs="Times New Roman"/>
          <w:sz w:val="24"/>
          <w:szCs w:val="24"/>
        </w:rPr>
      </w:pPr>
    </w:p>
    <w:p w:rsidR="00176751" w:rsidRPr="00176751" w:rsidRDefault="00176751" w:rsidP="00176751">
      <w:pPr>
        <w:rPr>
          <w:rFonts w:ascii="Times New Roman" w:hAnsi="Times New Roman" w:cs="Times New Roman"/>
          <w:sz w:val="24"/>
          <w:szCs w:val="24"/>
        </w:rPr>
      </w:pPr>
    </w:p>
    <w:p w:rsidR="00176751" w:rsidRPr="00176751" w:rsidRDefault="00176751" w:rsidP="00176751">
      <w:pPr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rPr>
          <w:rFonts w:ascii="Times New Roman" w:hAnsi="Times New Roman" w:cs="Times New Roman"/>
          <w:sz w:val="24"/>
          <w:szCs w:val="24"/>
        </w:rPr>
      </w:pPr>
    </w:p>
    <w:p w:rsidR="00176751" w:rsidRDefault="00176751" w:rsidP="00176751">
      <w:pPr>
        <w:rPr>
          <w:rFonts w:ascii="Times New Roman" w:hAnsi="Times New Roman" w:cs="Times New Roman"/>
          <w:sz w:val="24"/>
          <w:szCs w:val="24"/>
        </w:rPr>
      </w:pPr>
    </w:p>
    <w:p w:rsidR="00176751" w:rsidRDefault="003E67CD" w:rsidP="003E67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Profile and Partner Analysis</w:t>
      </w:r>
    </w:p>
    <w:p w:rsidR="00481D90" w:rsidRPr="00481D90" w:rsidRDefault="00481D90" w:rsidP="00481D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1D90">
        <w:rPr>
          <w:rFonts w:ascii="Times New Roman" w:hAnsi="Times New Roman" w:cs="Times New Roman"/>
          <w:b/>
          <w:sz w:val="24"/>
          <w:szCs w:val="24"/>
        </w:rPr>
        <w:t>Facts, Inferences, Assumptions, and Underlying B</w:t>
      </w:r>
      <w:r>
        <w:rPr>
          <w:rFonts w:ascii="Times New Roman" w:hAnsi="Times New Roman" w:cs="Times New Roman"/>
          <w:b/>
          <w:sz w:val="24"/>
          <w:szCs w:val="24"/>
        </w:rPr>
        <w:t>eliefs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F73E2" w:rsidTr="00DF73E2">
        <w:tc>
          <w:tcPr>
            <w:tcW w:w="4788" w:type="dxa"/>
          </w:tcPr>
          <w:p w:rsidR="00DF73E2" w:rsidRPr="00481D90" w:rsidRDefault="00DF73E2" w:rsidP="00DF73E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Facts </w:t>
            </w:r>
          </w:p>
        </w:tc>
        <w:tc>
          <w:tcPr>
            <w:tcW w:w="4788" w:type="dxa"/>
          </w:tcPr>
          <w:p w:rsidR="00DF73E2" w:rsidRPr="00481D90" w:rsidRDefault="00DF73E2" w:rsidP="00DF73E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D90">
              <w:rPr>
                <w:rFonts w:ascii="Times New Roman" w:hAnsi="Times New Roman" w:cs="Times New Roman"/>
                <w:b/>
                <w:sz w:val="24"/>
                <w:szCs w:val="24"/>
              </w:rPr>
              <w:t>Inferences</w:t>
            </w:r>
          </w:p>
        </w:tc>
      </w:tr>
      <w:tr w:rsidR="00DF73E2" w:rsidTr="00DF73E2">
        <w:tc>
          <w:tcPr>
            <w:tcW w:w="4788" w:type="dxa"/>
          </w:tcPr>
          <w:p w:rsidR="00DF73E2" w:rsidRPr="00481D90" w:rsidRDefault="00481D90" w:rsidP="00481D90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 us very social and likes going out to store outlets and malls. </w:t>
            </w:r>
          </w:p>
        </w:tc>
        <w:tc>
          <w:tcPr>
            <w:tcW w:w="4788" w:type="dxa"/>
          </w:tcPr>
          <w:p w:rsidR="00DF73E2" w:rsidRPr="00C833C3" w:rsidRDefault="00C833C3" w:rsidP="00C833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3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33C3">
              <w:rPr>
                <w:rFonts w:ascii="Times New Roman" w:hAnsi="Times New Roman" w:cs="Times New Roman"/>
                <w:sz w:val="24"/>
                <w:szCs w:val="24"/>
              </w:rPr>
              <w:t>He values life.</w:t>
            </w:r>
          </w:p>
        </w:tc>
      </w:tr>
      <w:tr w:rsidR="00DF73E2" w:rsidTr="00DF73E2">
        <w:tc>
          <w:tcPr>
            <w:tcW w:w="4788" w:type="dxa"/>
          </w:tcPr>
          <w:p w:rsidR="00DF73E2" w:rsidRPr="00481D90" w:rsidRDefault="00481D90" w:rsidP="00481D90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 likes playing arcade games.</w:t>
            </w:r>
          </w:p>
        </w:tc>
        <w:tc>
          <w:tcPr>
            <w:tcW w:w="4788" w:type="dxa"/>
          </w:tcPr>
          <w:p w:rsidR="00DF73E2" w:rsidRPr="00C833C3" w:rsidRDefault="00C833C3" w:rsidP="00C833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3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 values fun.</w:t>
            </w:r>
          </w:p>
        </w:tc>
      </w:tr>
      <w:tr w:rsidR="00DF73E2" w:rsidTr="00DF73E2">
        <w:tc>
          <w:tcPr>
            <w:tcW w:w="4788" w:type="dxa"/>
          </w:tcPr>
          <w:p w:rsidR="00DF73E2" w:rsidRPr="00481D90" w:rsidRDefault="00C833C3" w:rsidP="00481D90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 likes cuddling up on the couch.</w:t>
            </w:r>
          </w:p>
        </w:tc>
        <w:tc>
          <w:tcPr>
            <w:tcW w:w="4788" w:type="dxa"/>
          </w:tcPr>
          <w:p w:rsidR="00DF73E2" w:rsidRPr="00C833C3" w:rsidRDefault="00C833C3" w:rsidP="00C833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3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33C3">
              <w:rPr>
                <w:rFonts w:ascii="Times New Roman" w:hAnsi="Times New Roman" w:cs="Times New Roman"/>
                <w:sz w:val="24"/>
                <w:szCs w:val="24"/>
              </w:rPr>
              <w:t xml:space="preserve">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values self. </w:t>
            </w:r>
          </w:p>
        </w:tc>
      </w:tr>
      <w:tr w:rsidR="00DF73E2" w:rsidTr="00DF73E2">
        <w:tc>
          <w:tcPr>
            <w:tcW w:w="4788" w:type="dxa"/>
          </w:tcPr>
          <w:p w:rsidR="00DF73E2" w:rsidRPr="00C833C3" w:rsidRDefault="00C833C3" w:rsidP="00C833C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 likes reading. </w:t>
            </w:r>
          </w:p>
        </w:tc>
        <w:tc>
          <w:tcPr>
            <w:tcW w:w="4788" w:type="dxa"/>
          </w:tcPr>
          <w:p w:rsidR="00DF73E2" w:rsidRPr="00C833C3" w:rsidRDefault="00C833C3" w:rsidP="00C833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3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 values education.</w:t>
            </w:r>
          </w:p>
        </w:tc>
      </w:tr>
      <w:tr w:rsidR="00DF73E2" w:rsidTr="00DF73E2">
        <w:tc>
          <w:tcPr>
            <w:tcW w:w="4788" w:type="dxa"/>
          </w:tcPr>
          <w:p w:rsidR="00DF73E2" w:rsidRPr="00C833C3" w:rsidRDefault="00C833C3" w:rsidP="00C833C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 is a party host.</w:t>
            </w:r>
          </w:p>
        </w:tc>
        <w:tc>
          <w:tcPr>
            <w:tcW w:w="4788" w:type="dxa"/>
          </w:tcPr>
          <w:p w:rsidR="00DF73E2" w:rsidRPr="00C833C3" w:rsidRDefault="00C833C3" w:rsidP="00C833C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3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 values work. </w:t>
            </w:r>
          </w:p>
        </w:tc>
      </w:tr>
    </w:tbl>
    <w:p w:rsidR="00DF73E2" w:rsidRDefault="00DF73E2" w:rsidP="00DF73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F73E2" w:rsidTr="00DF73E2">
        <w:tc>
          <w:tcPr>
            <w:tcW w:w="4788" w:type="dxa"/>
          </w:tcPr>
          <w:p w:rsidR="00DF73E2" w:rsidRPr="00C833C3" w:rsidRDefault="00DF73E2" w:rsidP="00DF73E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3C3">
              <w:rPr>
                <w:rFonts w:ascii="Times New Roman" w:hAnsi="Times New Roman" w:cs="Times New Roman"/>
                <w:b/>
                <w:sz w:val="24"/>
                <w:szCs w:val="24"/>
              </w:rPr>
              <w:t>Assumption</w:t>
            </w:r>
          </w:p>
        </w:tc>
        <w:tc>
          <w:tcPr>
            <w:tcW w:w="4788" w:type="dxa"/>
          </w:tcPr>
          <w:p w:rsidR="00DF73E2" w:rsidRPr="00C833C3" w:rsidRDefault="00DF73E2" w:rsidP="00DF73E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3C3">
              <w:rPr>
                <w:rFonts w:ascii="Times New Roman" w:hAnsi="Times New Roman" w:cs="Times New Roman"/>
                <w:b/>
                <w:sz w:val="24"/>
                <w:szCs w:val="24"/>
              </w:rPr>
              <w:t>Underlying Belief (a core value held by a society or culture)</w:t>
            </w:r>
          </w:p>
        </w:tc>
      </w:tr>
      <w:tr w:rsidR="00DF73E2" w:rsidTr="00DF73E2">
        <w:tc>
          <w:tcPr>
            <w:tcW w:w="4788" w:type="dxa"/>
          </w:tcPr>
          <w:p w:rsidR="00DF73E2" w:rsidRDefault="00C833C3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He does not watch what he eats. </w:t>
            </w:r>
          </w:p>
        </w:tc>
        <w:tc>
          <w:tcPr>
            <w:tcW w:w="4788" w:type="dxa"/>
          </w:tcPr>
          <w:p w:rsidR="00DF73E2" w:rsidRDefault="00C833C3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FB2E9A">
              <w:rPr>
                <w:rFonts w:ascii="Times New Roman" w:hAnsi="Times New Roman" w:cs="Times New Roman"/>
                <w:sz w:val="24"/>
                <w:szCs w:val="24"/>
              </w:rPr>
              <w:t>Unhealthy people eat junk food.</w:t>
            </w:r>
          </w:p>
        </w:tc>
      </w:tr>
      <w:tr w:rsidR="00DF73E2" w:rsidTr="00DF73E2">
        <w:tc>
          <w:tcPr>
            <w:tcW w:w="4788" w:type="dxa"/>
          </w:tcPr>
          <w:p w:rsidR="00DF73E2" w:rsidRDefault="00C833C3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He wants to be happy to be at his job.</w:t>
            </w:r>
          </w:p>
        </w:tc>
        <w:tc>
          <w:tcPr>
            <w:tcW w:w="4788" w:type="dxa"/>
          </w:tcPr>
          <w:p w:rsidR="00DF73E2" w:rsidRDefault="00FB2E9A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Job satisfaction enhances productivity.</w:t>
            </w:r>
          </w:p>
        </w:tc>
      </w:tr>
      <w:tr w:rsidR="00DF73E2" w:rsidTr="00DF73E2">
        <w:tc>
          <w:tcPr>
            <w:tcW w:w="4788" w:type="dxa"/>
          </w:tcPr>
          <w:p w:rsidR="00DF73E2" w:rsidRDefault="00C833C3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H</w:t>
            </w:r>
            <w:r w:rsidR="00FB2E9A">
              <w:rPr>
                <w:rFonts w:ascii="Times New Roman" w:hAnsi="Times New Roman" w:cs="Times New Roman"/>
                <w:sz w:val="24"/>
                <w:szCs w:val="24"/>
              </w:rPr>
              <w:t>e wants to be knowledgeable about religion and culture.</w:t>
            </w:r>
          </w:p>
        </w:tc>
        <w:tc>
          <w:tcPr>
            <w:tcW w:w="4788" w:type="dxa"/>
          </w:tcPr>
          <w:p w:rsidR="00DF73E2" w:rsidRDefault="00FB2E9A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Recognizing diversity depicts non-discrimination.</w:t>
            </w:r>
          </w:p>
        </w:tc>
      </w:tr>
      <w:tr w:rsidR="00DF73E2" w:rsidTr="00DF73E2">
        <w:tc>
          <w:tcPr>
            <w:tcW w:w="4788" w:type="dxa"/>
          </w:tcPr>
          <w:p w:rsidR="00DF73E2" w:rsidRDefault="00FB2E9A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He wants to be educated. </w:t>
            </w:r>
          </w:p>
        </w:tc>
        <w:tc>
          <w:tcPr>
            <w:tcW w:w="4788" w:type="dxa"/>
          </w:tcPr>
          <w:p w:rsidR="00DF73E2" w:rsidRDefault="00FB2E9A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Educated people are successful.  </w:t>
            </w:r>
          </w:p>
        </w:tc>
      </w:tr>
      <w:tr w:rsidR="00DF73E2" w:rsidTr="00DF73E2">
        <w:tc>
          <w:tcPr>
            <w:tcW w:w="4788" w:type="dxa"/>
          </w:tcPr>
          <w:p w:rsidR="00DF73E2" w:rsidRDefault="00FB2E9A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He watches what he wears. </w:t>
            </w:r>
          </w:p>
        </w:tc>
        <w:tc>
          <w:tcPr>
            <w:tcW w:w="4788" w:type="dxa"/>
          </w:tcPr>
          <w:p w:rsidR="00DF73E2" w:rsidRDefault="00FB2E9A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Fashion and style speaks so much about a person.</w:t>
            </w:r>
          </w:p>
        </w:tc>
      </w:tr>
    </w:tbl>
    <w:p w:rsidR="00DF73E2" w:rsidRDefault="00DF73E2" w:rsidP="00DF73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B2E9A" w:rsidRDefault="00FB2E9A" w:rsidP="00DF73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B2E9A" w:rsidRPr="00FB2E9A" w:rsidRDefault="00FB2E9A" w:rsidP="00DF73E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B2E9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Denotative and Connotative Language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6"/>
        <w:gridCol w:w="3130"/>
        <w:gridCol w:w="3130"/>
      </w:tblGrid>
      <w:tr w:rsidR="00481D90" w:rsidTr="00481D90">
        <w:tc>
          <w:tcPr>
            <w:tcW w:w="3316" w:type="dxa"/>
          </w:tcPr>
          <w:p w:rsidR="00481D90" w:rsidRDefault="00481D90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Connotative word</w:t>
            </w:r>
          </w:p>
        </w:tc>
        <w:tc>
          <w:tcPr>
            <w:tcW w:w="3130" w:type="dxa"/>
          </w:tcPr>
          <w:p w:rsidR="00481D90" w:rsidRDefault="00481D90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Dictionary Definition</w:t>
            </w:r>
          </w:p>
        </w:tc>
        <w:tc>
          <w:tcPr>
            <w:tcW w:w="3130" w:type="dxa"/>
          </w:tcPr>
          <w:p w:rsidR="00481D90" w:rsidRDefault="00481D90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Connotation</w:t>
            </w:r>
          </w:p>
        </w:tc>
      </w:tr>
      <w:tr w:rsidR="00481D90" w:rsidTr="00481D90">
        <w:tc>
          <w:tcPr>
            <w:tcW w:w="3316" w:type="dxa"/>
          </w:tcPr>
          <w:p w:rsidR="00481D90" w:rsidRDefault="00FB2E9A" w:rsidP="00AB00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B0096">
              <w:rPr>
                <w:rFonts w:ascii="Times New Roman" w:hAnsi="Times New Roman" w:cs="Times New Roman"/>
                <w:sz w:val="24"/>
                <w:szCs w:val="24"/>
              </w:rPr>
              <w:t>Optimistic</w:t>
            </w:r>
          </w:p>
        </w:tc>
        <w:tc>
          <w:tcPr>
            <w:tcW w:w="3130" w:type="dxa"/>
          </w:tcPr>
          <w:p w:rsidR="00481D90" w:rsidRDefault="00FB2E9A" w:rsidP="00AB00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B0096">
              <w:rPr>
                <w:rFonts w:ascii="Times New Roman" w:hAnsi="Times New Roman" w:cs="Times New Roman"/>
                <w:sz w:val="24"/>
                <w:szCs w:val="24"/>
              </w:rPr>
              <w:t xml:space="preserve">Sowing confidence and hope about the future. </w:t>
            </w:r>
          </w:p>
        </w:tc>
        <w:tc>
          <w:tcPr>
            <w:tcW w:w="3130" w:type="dxa"/>
          </w:tcPr>
          <w:p w:rsidR="00481D90" w:rsidRDefault="00FB2E9A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Positive. </w:t>
            </w:r>
          </w:p>
        </w:tc>
      </w:tr>
      <w:tr w:rsidR="00481D90" w:rsidTr="00481D90">
        <w:tc>
          <w:tcPr>
            <w:tcW w:w="3316" w:type="dxa"/>
          </w:tcPr>
          <w:p w:rsidR="00481D90" w:rsidRDefault="00FB2E9A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Confident </w:t>
            </w:r>
          </w:p>
        </w:tc>
        <w:tc>
          <w:tcPr>
            <w:tcW w:w="3130" w:type="dxa"/>
          </w:tcPr>
          <w:p w:rsidR="00481D90" w:rsidRDefault="00FB2E9A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Having or portraying self-reliance and assurance.</w:t>
            </w:r>
          </w:p>
        </w:tc>
        <w:tc>
          <w:tcPr>
            <w:tcW w:w="3130" w:type="dxa"/>
          </w:tcPr>
          <w:p w:rsidR="00481D90" w:rsidRDefault="00FB2E9A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Po</w:t>
            </w:r>
            <w:r w:rsidR="00AB0096">
              <w:rPr>
                <w:rFonts w:ascii="Times New Roman" w:hAnsi="Times New Roman" w:cs="Times New Roman"/>
                <w:sz w:val="24"/>
                <w:szCs w:val="24"/>
              </w:rPr>
              <w:t>sitive</w:t>
            </w:r>
          </w:p>
        </w:tc>
      </w:tr>
      <w:tr w:rsidR="00481D90" w:rsidTr="00481D90">
        <w:tc>
          <w:tcPr>
            <w:tcW w:w="3316" w:type="dxa"/>
          </w:tcPr>
          <w:p w:rsidR="00481D90" w:rsidRDefault="00AB0096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Cheerful </w:t>
            </w:r>
          </w:p>
        </w:tc>
        <w:tc>
          <w:tcPr>
            <w:tcW w:w="3130" w:type="dxa"/>
          </w:tcPr>
          <w:p w:rsidR="00481D90" w:rsidRDefault="00AB0096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Portraying behaviors of being happy. </w:t>
            </w:r>
          </w:p>
        </w:tc>
        <w:tc>
          <w:tcPr>
            <w:tcW w:w="3130" w:type="dxa"/>
          </w:tcPr>
          <w:p w:rsidR="00481D90" w:rsidRDefault="00AB0096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Positive</w:t>
            </w:r>
          </w:p>
        </w:tc>
      </w:tr>
      <w:tr w:rsidR="00481D90" w:rsidTr="00481D90">
        <w:tc>
          <w:tcPr>
            <w:tcW w:w="3316" w:type="dxa"/>
          </w:tcPr>
          <w:p w:rsidR="00481D90" w:rsidRDefault="00AB0096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Considerate</w:t>
            </w:r>
          </w:p>
        </w:tc>
        <w:tc>
          <w:tcPr>
            <w:tcW w:w="3130" w:type="dxa"/>
          </w:tcPr>
          <w:p w:rsidR="00481D90" w:rsidRDefault="00AB0096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Showing careful thought to things and others. </w:t>
            </w:r>
          </w:p>
        </w:tc>
        <w:tc>
          <w:tcPr>
            <w:tcW w:w="3130" w:type="dxa"/>
          </w:tcPr>
          <w:p w:rsidR="00481D90" w:rsidRDefault="00AB0096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Positive</w:t>
            </w:r>
          </w:p>
        </w:tc>
      </w:tr>
      <w:tr w:rsidR="00481D90" w:rsidTr="00481D90">
        <w:tc>
          <w:tcPr>
            <w:tcW w:w="3316" w:type="dxa"/>
          </w:tcPr>
          <w:p w:rsidR="00481D90" w:rsidRDefault="00AB0096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Curious</w:t>
            </w:r>
          </w:p>
        </w:tc>
        <w:tc>
          <w:tcPr>
            <w:tcW w:w="3130" w:type="dxa"/>
          </w:tcPr>
          <w:p w:rsidR="00481D90" w:rsidRDefault="00AB0096" w:rsidP="00AB00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Showing eagerness to learn or know things</w:t>
            </w:r>
          </w:p>
        </w:tc>
        <w:tc>
          <w:tcPr>
            <w:tcW w:w="3130" w:type="dxa"/>
          </w:tcPr>
          <w:p w:rsidR="00481D90" w:rsidRDefault="00AB0096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Positive</w:t>
            </w:r>
          </w:p>
        </w:tc>
      </w:tr>
    </w:tbl>
    <w:p w:rsidR="00481D90" w:rsidRDefault="00481D90" w:rsidP="00DF73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0096" w:rsidRDefault="00AB0096" w:rsidP="00DF73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Fallacies/ Emotional Appeal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4"/>
        <w:gridCol w:w="2510"/>
        <w:gridCol w:w="2478"/>
        <w:gridCol w:w="2174"/>
      </w:tblGrid>
      <w:tr w:rsidR="00481D90" w:rsidTr="00481D90">
        <w:tc>
          <w:tcPr>
            <w:tcW w:w="2414" w:type="dxa"/>
          </w:tcPr>
          <w:p w:rsidR="00481D90" w:rsidRDefault="00481D90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Fallacy</w:t>
            </w:r>
          </w:p>
        </w:tc>
        <w:tc>
          <w:tcPr>
            <w:tcW w:w="2510" w:type="dxa"/>
          </w:tcPr>
          <w:p w:rsidR="00481D90" w:rsidRDefault="00481D90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2478" w:type="dxa"/>
          </w:tcPr>
          <w:p w:rsidR="00481D90" w:rsidRDefault="00481D90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Quote/ reference</w:t>
            </w:r>
          </w:p>
        </w:tc>
        <w:tc>
          <w:tcPr>
            <w:tcW w:w="2174" w:type="dxa"/>
          </w:tcPr>
          <w:p w:rsidR="00481D90" w:rsidRDefault="00481D90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Explanation</w:t>
            </w:r>
          </w:p>
        </w:tc>
      </w:tr>
      <w:tr w:rsidR="00481D90" w:rsidTr="00481D90">
        <w:tc>
          <w:tcPr>
            <w:tcW w:w="2414" w:type="dxa"/>
          </w:tcPr>
          <w:p w:rsidR="00481D90" w:rsidRDefault="001D34DF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Straw man fallacy</w:t>
            </w:r>
          </w:p>
        </w:tc>
        <w:tc>
          <w:tcPr>
            <w:tcW w:w="2510" w:type="dxa"/>
          </w:tcPr>
          <w:p w:rsidR="00481D90" w:rsidRDefault="001D34DF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Appearing to be refuting the initial point made, but actually arguing a different point that was not made originally. </w:t>
            </w:r>
          </w:p>
        </w:tc>
        <w:tc>
          <w:tcPr>
            <w:tcW w:w="2478" w:type="dxa"/>
          </w:tcPr>
          <w:p w:rsidR="00481D90" w:rsidRDefault="001D34DF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F6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I really enjoyed the naive protagonist and his lack of connection to society giving the reader a truly</w:t>
            </w:r>
          </w:p>
        </w:tc>
        <w:tc>
          <w:tcPr>
            <w:tcW w:w="2174" w:type="dxa"/>
          </w:tcPr>
          <w:p w:rsidR="00481D90" w:rsidRDefault="005F69FB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 loved the protagonist, but adds a totally different point that he lacks connection to the society in the same argument. </w:t>
            </w:r>
          </w:p>
        </w:tc>
      </w:tr>
      <w:tr w:rsidR="00481D90" w:rsidTr="00481D90">
        <w:tc>
          <w:tcPr>
            <w:tcW w:w="2414" w:type="dxa"/>
          </w:tcPr>
          <w:p w:rsidR="00481D90" w:rsidRDefault="001D34DF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Red herring</w:t>
            </w:r>
          </w:p>
        </w:tc>
        <w:tc>
          <w:tcPr>
            <w:tcW w:w="2510" w:type="dxa"/>
          </w:tcPr>
          <w:p w:rsidR="00481D90" w:rsidRDefault="001D34DF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Using </w:t>
            </w:r>
            <w:r w:rsidR="005F69FB">
              <w:rPr>
                <w:rFonts w:ascii="Times New Roman" w:hAnsi="Times New Roman" w:cs="Times New Roman"/>
                <w:sz w:val="24"/>
                <w:szCs w:val="24"/>
              </w:rPr>
              <w:t xml:space="preserve">irrelevant information to draw attention away from the initial point. </w:t>
            </w:r>
          </w:p>
        </w:tc>
        <w:tc>
          <w:tcPr>
            <w:tcW w:w="2478" w:type="dxa"/>
          </w:tcPr>
          <w:p w:rsidR="00481D90" w:rsidRDefault="005F69FB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F6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In general, though to me loyalty and trustworthiness can make it or break it. Oh, and I want to get 2 tattoos so must accept them.</w:t>
            </w:r>
          </w:p>
        </w:tc>
        <w:tc>
          <w:tcPr>
            <w:tcW w:w="2174" w:type="dxa"/>
          </w:tcPr>
          <w:p w:rsidR="00481D90" w:rsidRDefault="005F69FB" w:rsidP="00DF73E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 would like to have someone who is loyal and trustworthy but diverts attention by saying that he would love to get two tattoos. </w:t>
            </w:r>
            <w:bookmarkStart w:id="0" w:name="_GoBack"/>
            <w:bookmarkEnd w:id="0"/>
          </w:p>
        </w:tc>
      </w:tr>
    </w:tbl>
    <w:p w:rsidR="00481D90" w:rsidRPr="00176751" w:rsidRDefault="00481D90" w:rsidP="00DF73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81D90" w:rsidRPr="00176751" w:rsidSect="008A70A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305" w:rsidRDefault="00A01305" w:rsidP="008A70A6">
      <w:pPr>
        <w:spacing w:after="0" w:line="240" w:lineRule="auto"/>
      </w:pPr>
      <w:r>
        <w:separator/>
      </w:r>
    </w:p>
  </w:endnote>
  <w:endnote w:type="continuationSeparator" w:id="0">
    <w:p w:rsidR="00A01305" w:rsidRDefault="00A01305" w:rsidP="008A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305" w:rsidRDefault="00A01305" w:rsidP="008A70A6">
      <w:pPr>
        <w:spacing w:after="0" w:line="240" w:lineRule="auto"/>
      </w:pPr>
      <w:r>
        <w:separator/>
      </w:r>
    </w:p>
  </w:footnote>
  <w:footnote w:type="continuationSeparator" w:id="0">
    <w:p w:rsidR="00A01305" w:rsidRDefault="00A01305" w:rsidP="008A7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0A6" w:rsidRPr="003E67CD" w:rsidRDefault="003E67CD" w:rsidP="003E67C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E67CD">
      <w:rPr>
        <w:rFonts w:ascii="Times New Roman" w:hAnsi="Times New Roman" w:cs="Times New Roman"/>
        <w:sz w:val="24"/>
        <w:szCs w:val="24"/>
      </w:rPr>
      <w:t>PROFILE AND PARTNER ANALYSIS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E67C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3084442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A70A6" w:rsidRPr="003E67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A70A6" w:rsidRPr="003E67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A70A6" w:rsidRPr="003E67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69F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8A70A6" w:rsidRPr="003E67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A70A6" w:rsidRDefault="008A70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0A6" w:rsidRPr="00176751" w:rsidRDefault="008A70A6" w:rsidP="0017675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176751">
      <w:rPr>
        <w:rFonts w:ascii="Times New Roman" w:hAnsi="Times New Roman" w:cs="Times New Roman"/>
        <w:sz w:val="24"/>
        <w:szCs w:val="24"/>
      </w:rPr>
      <w:t xml:space="preserve">Running head: </w:t>
    </w:r>
    <w:r w:rsidR="00176751" w:rsidRPr="00176751">
      <w:rPr>
        <w:rFonts w:ascii="Times New Roman" w:hAnsi="Times New Roman" w:cs="Times New Roman"/>
        <w:sz w:val="24"/>
        <w:szCs w:val="24"/>
      </w:rPr>
      <w:t xml:space="preserve"> PARTNER AND PROFILE ANALYSIS</w:t>
    </w:r>
    <w:r w:rsidR="00176751">
      <w:rPr>
        <w:rFonts w:ascii="Times New Roman" w:hAnsi="Times New Roman" w:cs="Times New Roman"/>
        <w:sz w:val="24"/>
        <w:szCs w:val="24"/>
      </w:rPr>
      <w:tab/>
    </w:r>
    <w:r w:rsidR="00176751">
      <w:rPr>
        <w:rFonts w:ascii="Times New Roman" w:hAnsi="Times New Roman" w:cs="Times New Roman"/>
        <w:sz w:val="24"/>
        <w:szCs w:val="24"/>
      </w:rPr>
      <w:tab/>
    </w:r>
    <w:r w:rsidR="00176751" w:rsidRPr="0017675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3803240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767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675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67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009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7675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A70A6" w:rsidRDefault="008A70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73349"/>
    <w:multiLevelType w:val="hybridMultilevel"/>
    <w:tmpl w:val="9B4A0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0A6"/>
    <w:rsid w:val="00176751"/>
    <w:rsid w:val="001D2666"/>
    <w:rsid w:val="001D34DF"/>
    <w:rsid w:val="003E67CD"/>
    <w:rsid w:val="00481D90"/>
    <w:rsid w:val="005F69FB"/>
    <w:rsid w:val="008A70A6"/>
    <w:rsid w:val="00A01305"/>
    <w:rsid w:val="00AB0096"/>
    <w:rsid w:val="00BD4F4E"/>
    <w:rsid w:val="00C833C3"/>
    <w:rsid w:val="00DF73E2"/>
    <w:rsid w:val="00FB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7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0A6"/>
  </w:style>
  <w:style w:type="paragraph" w:styleId="Footer">
    <w:name w:val="footer"/>
    <w:basedOn w:val="Normal"/>
    <w:link w:val="FooterChar"/>
    <w:uiPriority w:val="99"/>
    <w:unhideWhenUsed/>
    <w:rsid w:val="008A7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0A6"/>
  </w:style>
  <w:style w:type="table" w:styleId="TableGrid">
    <w:name w:val="Table Grid"/>
    <w:basedOn w:val="TableNormal"/>
    <w:uiPriority w:val="59"/>
    <w:rsid w:val="00DF7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1D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7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0A6"/>
  </w:style>
  <w:style w:type="paragraph" w:styleId="Footer">
    <w:name w:val="footer"/>
    <w:basedOn w:val="Normal"/>
    <w:link w:val="FooterChar"/>
    <w:uiPriority w:val="99"/>
    <w:unhideWhenUsed/>
    <w:rsid w:val="008A7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0A6"/>
  </w:style>
  <w:style w:type="table" w:styleId="TableGrid">
    <w:name w:val="Table Grid"/>
    <w:basedOn w:val="TableNormal"/>
    <w:uiPriority w:val="59"/>
    <w:rsid w:val="00DF7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1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2019-08-09T14:27:00Z</dcterms:created>
  <dcterms:modified xsi:type="dcterms:W3CDTF">2019-08-09T16:53:00Z</dcterms:modified>
</cp:coreProperties>
</file>